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CECC" w14:textId="3B2FB368" w:rsidR="006335A9" w:rsidRPr="00123E36" w:rsidRDefault="00123E36" w:rsidP="00123E36">
      <w:pPr>
        <w:spacing w:after="0" w:line="240" w:lineRule="auto"/>
        <w:rPr>
          <w:rFonts w:ascii="Bookman Old Style" w:hAnsi="Bookman Old Style"/>
        </w:rPr>
      </w:pPr>
      <w:r w:rsidRPr="00123E36">
        <w:rPr>
          <w:rFonts w:ascii="Bookman Old Style" w:hAnsi="Bookman Old Style"/>
        </w:rPr>
        <w:t>189 Parkway North</w:t>
      </w:r>
    </w:p>
    <w:p w14:paraId="574C0A84" w14:textId="51387CF0" w:rsidR="00123E36" w:rsidRDefault="00123E36" w:rsidP="00123E36">
      <w:pPr>
        <w:spacing w:after="0" w:line="240" w:lineRule="auto"/>
        <w:rPr>
          <w:rFonts w:ascii="Bookman Old Style" w:hAnsi="Bookman Old Style"/>
        </w:rPr>
      </w:pPr>
    </w:p>
    <w:p w14:paraId="3AC8C3C8" w14:textId="3F5510BB" w:rsidR="00123E36" w:rsidRDefault="00123E36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Vianna Tetreault</w:t>
      </w:r>
      <w:r w:rsidR="009270B7">
        <w:rPr>
          <w:rFonts w:ascii="Bookman Old Style" w:hAnsi="Bookman Old Style"/>
        </w:rPr>
        <w:t xml:space="preserve"> </w:t>
      </w:r>
      <w:r w:rsidR="00FF4DCF">
        <w:rPr>
          <w:rFonts w:ascii="Bookman Old Style" w:hAnsi="Bookman Old Style"/>
        </w:rPr>
        <w:t xml:space="preserve">owned </w:t>
      </w:r>
      <w:r>
        <w:rPr>
          <w:rFonts w:ascii="Bookman Old Style" w:hAnsi="Bookman Old Style"/>
        </w:rPr>
        <w:t>the land when the house was built in 1925</w:t>
      </w:r>
      <w:r w:rsidR="009270B7">
        <w:rPr>
          <w:rFonts w:ascii="Bookman Old Style" w:hAnsi="Bookman Old Style"/>
        </w:rPr>
        <w:t>.  She</w:t>
      </w:r>
      <w:r>
        <w:rPr>
          <w:rFonts w:ascii="Bookman Old Style" w:hAnsi="Bookman Old Style"/>
        </w:rPr>
        <w:t xml:space="preserve"> was married to Robert Tetreault, a construction contractor whose parents immigrated from France.  </w:t>
      </w:r>
      <w:r w:rsidR="00B5275B">
        <w:rPr>
          <w:rFonts w:ascii="Bookman Old Style" w:hAnsi="Bookman Old Style"/>
        </w:rPr>
        <w:t>The next year</w:t>
      </w:r>
      <w:r>
        <w:rPr>
          <w:rFonts w:ascii="Bookman Old Style" w:hAnsi="Bookman Old Style"/>
        </w:rPr>
        <w:t xml:space="preserve">, </w:t>
      </w:r>
      <w:r w:rsidR="009270B7">
        <w:rPr>
          <w:rFonts w:ascii="Bookman Old Style" w:hAnsi="Bookman Old Style"/>
        </w:rPr>
        <w:t xml:space="preserve">the Tetreaults sold the house to </w:t>
      </w:r>
      <w:r>
        <w:rPr>
          <w:rFonts w:ascii="Bookman Old Style" w:hAnsi="Bookman Old Style"/>
        </w:rPr>
        <w:t xml:space="preserve">Floyd </w:t>
      </w:r>
      <w:r w:rsidR="00433BE3">
        <w:rPr>
          <w:rFonts w:ascii="Bookman Old Style" w:hAnsi="Bookman Old Style"/>
        </w:rPr>
        <w:t xml:space="preserve">Jesse </w:t>
      </w:r>
      <w:r>
        <w:rPr>
          <w:rFonts w:ascii="Bookman Old Style" w:hAnsi="Bookman Old Style"/>
        </w:rPr>
        <w:t>Sexton.</w:t>
      </w:r>
    </w:p>
    <w:p w14:paraId="31B4E657" w14:textId="77777777" w:rsidR="00123E36" w:rsidRDefault="00123E36" w:rsidP="00123E36">
      <w:pPr>
        <w:spacing w:after="0" w:line="240" w:lineRule="auto"/>
        <w:rPr>
          <w:rFonts w:ascii="Bookman Old Style" w:hAnsi="Bookman Old Style"/>
        </w:rPr>
      </w:pPr>
    </w:p>
    <w:p w14:paraId="7CDEB729" w14:textId="7155A44F" w:rsidR="00B5275B" w:rsidRDefault="00433BE3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1926 city directory lists </w:t>
      </w:r>
      <w:r w:rsidR="00123E36">
        <w:rPr>
          <w:rFonts w:ascii="Bookman Old Style" w:hAnsi="Bookman Old Style"/>
        </w:rPr>
        <w:t xml:space="preserve">Floyd </w:t>
      </w:r>
      <w:r w:rsidR="00CF5002">
        <w:rPr>
          <w:rFonts w:ascii="Bookman Old Style" w:hAnsi="Bookman Old Style"/>
        </w:rPr>
        <w:t xml:space="preserve">Sexton </w:t>
      </w:r>
      <w:r>
        <w:rPr>
          <w:rFonts w:ascii="Bookman Old Style" w:hAnsi="Bookman Old Style"/>
        </w:rPr>
        <w:t xml:space="preserve">as lieutenant commander </w:t>
      </w:r>
      <w:r w:rsidR="0071209D">
        <w:rPr>
          <w:rFonts w:ascii="Bookman Old Style" w:hAnsi="Bookman Old Style"/>
        </w:rPr>
        <w:t xml:space="preserve">at </w:t>
      </w:r>
      <w:r>
        <w:rPr>
          <w:rFonts w:ascii="Bookman Old Style" w:hAnsi="Bookman Old Style"/>
        </w:rPr>
        <w:t>the U</w:t>
      </w:r>
      <w:r w:rsidR="0071209D">
        <w:rPr>
          <w:rFonts w:ascii="Bookman Old Style" w:hAnsi="Bookman Old Style"/>
        </w:rPr>
        <w:t>nited States</w:t>
      </w:r>
      <w:r>
        <w:rPr>
          <w:rFonts w:ascii="Bookman Old Style" w:hAnsi="Bookman Old Style"/>
        </w:rPr>
        <w:t xml:space="preserve"> Coast Guard Academy</w:t>
      </w:r>
      <w:r w:rsidR="0071209D">
        <w:rPr>
          <w:rFonts w:ascii="Bookman Old Style" w:hAnsi="Bookman Old Style"/>
        </w:rPr>
        <w:t xml:space="preserve">, where he </w:t>
      </w:r>
      <w:r w:rsidR="0078162B">
        <w:rPr>
          <w:rFonts w:ascii="Bookman Old Style" w:hAnsi="Bookman Old Style"/>
        </w:rPr>
        <w:t xml:space="preserve">served as </w:t>
      </w:r>
      <w:r w:rsidR="0071209D">
        <w:rPr>
          <w:rFonts w:ascii="Bookman Old Style" w:hAnsi="Bookman Old Style"/>
        </w:rPr>
        <w:t xml:space="preserve">an instructor in navigation until 1927. Floyd had a </w:t>
      </w:r>
      <w:r w:rsidR="0078162B">
        <w:rPr>
          <w:rFonts w:ascii="Bookman Old Style" w:hAnsi="Bookman Old Style"/>
        </w:rPr>
        <w:t xml:space="preserve">prominent </w:t>
      </w:r>
      <w:r w:rsidR="0071209D">
        <w:rPr>
          <w:rFonts w:ascii="Bookman Old Style" w:hAnsi="Bookman Old Style"/>
        </w:rPr>
        <w:t>military career, ascend</w:t>
      </w:r>
      <w:r w:rsidR="009270B7">
        <w:rPr>
          <w:rFonts w:ascii="Bookman Old Style" w:hAnsi="Bookman Old Style"/>
        </w:rPr>
        <w:t>ing</w:t>
      </w:r>
      <w:r w:rsidR="0071209D">
        <w:rPr>
          <w:rFonts w:ascii="Bookman Old Style" w:hAnsi="Bookman Old Style"/>
        </w:rPr>
        <w:t xml:space="preserve"> to the rank of Rear Admiral.  He is recognized by t</w:t>
      </w:r>
      <w:r w:rsidR="00B5275B">
        <w:rPr>
          <w:rFonts w:ascii="Bookman Old Style" w:hAnsi="Bookman Old Style"/>
        </w:rPr>
        <w:t>he U</w:t>
      </w:r>
      <w:r w:rsidR="00B5275B">
        <w:rPr>
          <w:rFonts w:ascii="Bookman Old Style" w:hAnsi="Bookman Old Style"/>
        </w:rPr>
        <w:t xml:space="preserve">nited </w:t>
      </w:r>
      <w:r w:rsidR="00B5275B">
        <w:rPr>
          <w:rFonts w:ascii="Bookman Old Style" w:hAnsi="Bookman Old Style"/>
        </w:rPr>
        <w:t>S</w:t>
      </w:r>
      <w:r w:rsidR="00B5275B">
        <w:rPr>
          <w:rFonts w:ascii="Bookman Old Style" w:hAnsi="Bookman Old Style"/>
        </w:rPr>
        <w:t xml:space="preserve">tates </w:t>
      </w:r>
      <w:r w:rsidR="00B5275B">
        <w:rPr>
          <w:rFonts w:ascii="Bookman Old Style" w:hAnsi="Bookman Old Style"/>
        </w:rPr>
        <w:t xml:space="preserve">Coast Guard as a notable person; a copy of his life timeline compiled by the USCG is attached. </w:t>
      </w:r>
    </w:p>
    <w:p w14:paraId="47A1663E" w14:textId="77777777" w:rsidR="00B5275B" w:rsidRDefault="00B5275B" w:rsidP="00123E36">
      <w:pPr>
        <w:spacing w:after="0" w:line="240" w:lineRule="auto"/>
        <w:rPr>
          <w:rFonts w:ascii="Bookman Old Style" w:hAnsi="Bookman Old Style"/>
        </w:rPr>
      </w:pPr>
    </w:p>
    <w:p w14:paraId="4EBC2775" w14:textId="2FBBB6C8" w:rsidR="0078162B" w:rsidRDefault="00ED5692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Born in New York in 1888, Floyd </w:t>
      </w:r>
      <w:r w:rsidR="00B5275B">
        <w:rPr>
          <w:rFonts w:ascii="Bookman Old Style" w:hAnsi="Bookman Old Style"/>
        </w:rPr>
        <w:t xml:space="preserve">graduated from the </w:t>
      </w:r>
      <w:r w:rsidR="00FA74CB">
        <w:rPr>
          <w:rFonts w:ascii="Bookman Old Style" w:hAnsi="Bookman Old Style"/>
        </w:rPr>
        <w:t xml:space="preserve">USCGA </w:t>
      </w:r>
      <w:r w:rsidR="00B5275B">
        <w:rPr>
          <w:rFonts w:ascii="Bookman Old Style" w:hAnsi="Bookman Old Style"/>
        </w:rPr>
        <w:t xml:space="preserve">in 1912.  He was </w:t>
      </w:r>
      <w:r>
        <w:rPr>
          <w:rFonts w:ascii="Bookman Old Style" w:hAnsi="Bookman Old Style"/>
        </w:rPr>
        <w:t xml:space="preserve">married </w:t>
      </w:r>
      <w:r w:rsidR="0078162B">
        <w:rPr>
          <w:rFonts w:ascii="Bookman Old Style" w:hAnsi="Bookman Old Style"/>
        </w:rPr>
        <w:t xml:space="preserve">to </w:t>
      </w:r>
      <w:r>
        <w:rPr>
          <w:rFonts w:ascii="Bookman Old Style" w:hAnsi="Bookman Old Style"/>
        </w:rPr>
        <w:t>Barbara Marie Perry</w:t>
      </w:r>
      <w:r w:rsidR="0078162B">
        <w:rPr>
          <w:rFonts w:ascii="Bookman Old Style" w:hAnsi="Bookman Old Style"/>
        </w:rPr>
        <w:t xml:space="preserve">, with whom he </w:t>
      </w:r>
      <w:r>
        <w:rPr>
          <w:rFonts w:ascii="Bookman Old Style" w:hAnsi="Bookman Old Style"/>
        </w:rPr>
        <w:t>had</w:t>
      </w:r>
      <w:r w:rsidR="00CF5002">
        <w:rPr>
          <w:rFonts w:ascii="Bookman Old Style" w:hAnsi="Bookman Old Style"/>
        </w:rPr>
        <w:t xml:space="preserve"> three children. </w:t>
      </w:r>
      <w:r w:rsidR="00B5275B">
        <w:rPr>
          <w:rFonts w:ascii="Bookman Old Style" w:hAnsi="Bookman Old Style"/>
        </w:rPr>
        <w:t>H</w:t>
      </w:r>
      <w:r w:rsidR="00547B1F">
        <w:rPr>
          <w:rFonts w:ascii="Bookman Old Style" w:hAnsi="Bookman Old Style"/>
        </w:rPr>
        <w:t>e</w:t>
      </w:r>
      <w:r w:rsidR="00B5275B">
        <w:rPr>
          <w:rFonts w:ascii="Bookman Old Style" w:hAnsi="Bookman Old Style"/>
        </w:rPr>
        <w:t xml:space="preserve"> serve</w:t>
      </w:r>
      <w:r w:rsidR="00547B1F">
        <w:rPr>
          <w:rFonts w:ascii="Bookman Old Style" w:hAnsi="Bookman Old Style"/>
        </w:rPr>
        <w:t>d</w:t>
      </w:r>
      <w:r w:rsidR="00B5275B">
        <w:rPr>
          <w:rFonts w:ascii="Bookman Old Style" w:hAnsi="Bookman Old Style"/>
        </w:rPr>
        <w:t xml:space="preserve"> </w:t>
      </w:r>
      <w:r w:rsidR="00D86925">
        <w:rPr>
          <w:rFonts w:ascii="Bookman Old Style" w:hAnsi="Bookman Old Style"/>
        </w:rPr>
        <w:t xml:space="preserve">during turbulent times, </w:t>
      </w:r>
      <w:r w:rsidR="0071209D">
        <w:rPr>
          <w:rFonts w:ascii="Bookman Old Style" w:hAnsi="Bookman Old Style"/>
        </w:rPr>
        <w:t>including both world wars</w:t>
      </w:r>
      <w:r w:rsidR="0078162B">
        <w:rPr>
          <w:rFonts w:ascii="Bookman Old Style" w:hAnsi="Bookman Old Style"/>
        </w:rPr>
        <w:t xml:space="preserve"> and the Spanish revolution of 1936.  H</w:t>
      </w:r>
      <w:r w:rsidR="00DA644A">
        <w:rPr>
          <w:rFonts w:ascii="Bookman Old Style" w:hAnsi="Bookman Old Style"/>
        </w:rPr>
        <w:t xml:space="preserve">e was </w:t>
      </w:r>
      <w:r w:rsidR="0078162B">
        <w:rPr>
          <w:rFonts w:ascii="Bookman Old Style" w:hAnsi="Bookman Old Style"/>
        </w:rPr>
        <w:t>assign</w:t>
      </w:r>
      <w:r w:rsidR="00DA644A">
        <w:rPr>
          <w:rFonts w:ascii="Bookman Old Style" w:hAnsi="Bookman Old Style"/>
        </w:rPr>
        <w:t>ed to CG boats and stations</w:t>
      </w:r>
      <w:r w:rsidR="0078162B">
        <w:rPr>
          <w:rFonts w:ascii="Bookman Old Style" w:hAnsi="Bookman Old Style"/>
        </w:rPr>
        <w:t xml:space="preserve"> </w:t>
      </w:r>
      <w:r w:rsidR="00DA644A">
        <w:rPr>
          <w:rFonts w:ascii="Bookman Old Style" w:hAnsi="Bookman Old Style"/>
        </w:rPr>
        <w:t xml:space="preserve">as far as </w:t>
      </w:r>
      <w:r w:rsidR="0078162B">
        <w:rPr>
          <w:rFonts w:ascii="Bookman Old Style" w:hAnsi="Bookman Old Style"/>
        </w:rPr>
        <w:t>Hawaii</w:t>
      </w:r>
      <w:r w:rsidR="00D86925">
        <w:rPr>
          <w:rFonts w:ascii="Bookman Old Style" w:hAnsi="Bookman Old Style"/>
        </w:rPr>
        <w:t>, Ireland</w:t>
      </w:r>
      <w:r w:rsidR="0078162B">
        <w:rPr>
          <w:rFonts w:ascii="Bookman Old Style" w:hAnsi="Bookman Old Style"/>
        </w:rPr>
        <w:t xml:space="preserve"> and </w:t>
      </w:r>
      <w:r w:rsidR="009270B7">
        <w:rPr>
          <w:rFonts w:ascii="Bookman Old Style" w:hAnsi="Bookman Old Style"/>
        </w:rPr>
        <w:t xml:space="preserve">the waters of </w:t>
      </w:r>
      <w:r w:rsidR="0078162B">
        <w:rPr>
          <w:rFonts w:ascii="Bookman Old Style" w:hAnsi="Bookman Old Style"/>
        </w:rPr>
        <w:t>Spa</w:t>
      </w:r>
      <w:r w:rsidR="009270B7">
        <w:rPr>
          <w:rFonts w:ascii="Bookman Old Style" w:hAnsi="Bookman Old Style"/>
        </w:rPr>
        <w:t>i</w:t>
      </w:r>
      <w:r w:rsidR="0078162B">
        <w:rPr>
          <w:rFonts w:ascii="Bookman Old Style" w:hAnsi="Bookman Old Style"/>
        </w:rPr>
        <w:t xml:space="preserve">n.  </w:t>
      </w:r>
      <w:r w:rsidR="009E3131">
        <w:rPr>
          <w:rFonts w:ascii="Bookman Old Style" w:hAnsi="Bookman Old Style"/>
        </w:rPr>
        <w:t>Floyd</w:t>
      </w:r>
      <w:r w:rsidR="00FF4DCF">
        <w:rPr>
          <w:rFonts w:ascii="Bookman Old Style" w:hAnsi="Bookman Old Style"/>
        </w:rPr>
        <w:t xml:space="preserve"> retired </w:t>
      </w:r>
      <w:r w:rsidR="00FA74CB">
        <w:rPr>
          <w:rFonts w:ascii="Bookman Old Style" w:hAnsi="Bookman Old Style"/>
        </w:rPr>
        <w:t xml:space="preserve">in 1949 </w:t>
      </w:r>
      <w:r w:rsidR="00FF4DCF">
        <w:rPr>
          <w:rFonts w:ascii="Bookman Old Style" w:hAnsi="Bookman Old Style"/>
        </w:rPr>
        <w:t xml:space="preserve">from </w:t>
      </w:r>
      <w:r w:rsidR="00FA74CB">
        <w:rPr>
          <w:rFonts w:ascii="Bookman Old Style" w:hAnsi="Bookman Old Style"/>
        </w:rPr>
        <w:t xml:space="preserve">his </w:t>
      </w:r>
      <w:r w:rsidR="009E3131">
        <w:rPr>
          <w:rFonts w:ascii="Bookman Old Style" w:hAnsi="Bookman Old Style"/>
        </w:rPr>
        <w:t xml:space="preserve">last duty station in Boston, Massachusetts. </w:t>
      </w:r>
      <w:r w:rsidR="009270B7">
        <w:rPr>
          <w:rFonts w:ascii="Bookman Old Style" w:hAnsi="Bookman Old Style"/>
        </w:rPr>
        <w:t xml:space="preserve"> </w:t>
      </w:r>
      <w:r w:rsidR="009E3131">
        <w:rPr>
          <w:rFonts w:ascii="Bookman Old Style" w:hAnsi="Bookman Old Style"/>
        </w:rPr>
        <w:t>He died in 1981 and is buried in Newton, Massachusetts.</w:t>
      </w:r>
      <w:r w:rsidR="00E353A5">
        <w:rPr>
          <w:rFonts w:ascii="Bookman Old Style" w:hAnsi="Bookman Old Style"/>
        </w:rPr>
        <w:t xml:space="preserve">  </w:t>
      </w:r>
    </w:p>
    <w:p w14:paraId="4C3ACEDF" w14:textId="77777777" w:rsidR="0078162B" w:rsidRDefault="0078162B" w:rsidP="00123E36">
      <w:pPr>
        <w:spacing w:after="0" w:line="240" w:lineRule="auto"/>
        <w:rPr>
          <w:rFonts w:ascii="Bookman Old Style" w:hAnsi="Bookman Old Style"/>
        </w:rPr>
      </w:pPr>
    </w:p>
    <w:p w14:paraId="235AB88D" w14:textId="7A6849C4" w:rsidR="00DA644A" w:rsidRDefault="00D86925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Floyd kept title for almost 20 years. </w:t>
      </w:r>
      <w:r w:rsidR="00E353A5">
        <w:rPr>
          <w:rFonts w:ascii="Bookman Old Style" w:hAnsi="Bookman Old Style"/>
        </w:rPr>
        <w:t>During World War II</w:t>
      </w:r>
      <w:r w:rsidR="009E3131">
        <w:rPr>
          <w:rFonts w:ascii="Bookman Old Style" w:hAnsi="Bookman Old Style"/>
        </w:rPr>
        <w:t>, Floyd sold the house to Harold and Dorothea Christianson</w:t>
      </w:r>
      <w:r w:rsidR="00972CDA">
        <w:rPr>
          <w:rFonts w:ascii="Bookman Old Style" w:hAnsi="Bookman Old Style"/>
        </w:rPr>
        <w:t xml:space="preserve">.  The Christiansons </w:t>
      </w:r>
      <w:r w:rsidR="00547B1F">
        <w:rPr>
          <w:rFonts w:ascii="Bookman Old Style" w:hAnsi="Bookman Old Style"/>
        </w:rPr>
        <w:t xml:space="preserve">sold </w:t>
      </w:r>
      <w:r w:rsidR="00972CDA">
        <w:rPr>
          <w:rFonts w:ascii="Bookman Old Style" w:hAnsi="Bookman Old Style"/>
        </w:rPr>
        <w:t>to Harold and Miriam Dean in 1946</w:t>
      </w:r>
      <w:r w:rsidR="009E3131">
        <w:rPr>
          <w:rFonts w:ascii="Bookman Old Style" w:hAnsi="Bookman Old Style"/>
        </w:rPr>
        <w:t>.</w:t>
      </w:r>
      <w:r w:rsidR="00972CDA">
        <w:rPr>
          <w:rFonts w:ascii="Bookman Old Style" w:hAnsi="Bookman Old Style"/>
        </w:rPr>
        <w:t xml:space="preserve">  </w:t>
      </w:r>
    </w:p>
    <w:p w14:paraId="00D976BF" w14:textId="77777777" w:rsidR="00DA644A" w:rsidRDefault="00DA644A" w:rsidP="00123E36">
      <w:pPr>
        <w:spacing w:after="0" w:line="240" w:lineRule="auto"/>
        <w:rPr>
          <w:rFonts w:ascii="Bookman Old Style" w:hAnsi="Bookman Old Style"/>
        </w:rPr>
      </w:pPr>
    </w:p>
    <w:p w14:paraId="2A798ED0" w14:textId="6A66B277" w:rsidR="00972CDA" w:rsidRDefault="00972CDA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Harold Dean was a lawyer with an office on State Street. </w:t>
      </w:r>
      <w:r w:rsidR="001E5367">
        <w:rPr>
          <w:rFonts w:ascii="Bookman Old Style" w:hAnsi="Bookman Old Style"/>
        </w:rPr>
        <w:t xml:space="preserve">The 1950 census </w:t>
      </w:r>
      <w:r w:rsidR="00437F55">
        <w:rPr>
          <w:rFonts w:ascii="Bookman Old Style" w:hAnsi="Bookman Old Style"/>
        </w:rPr>
        <w:t xml:space="preserve">shows their family to </w:t>
      </w:r>
      <w:r w:rsidR="001E5367">
        <w:rPr>
          <w:rFonts w:ascii="Bookman Old Style" w:hAnsi="Bookman Old Style"/>
        </w:rPr>
        <w:t>include</w:t>
      </w:r>
      <w:r w:rsidR="00437F55">
        <w:rPr>
          <w:rFonts w:ascii="Bookman Old Style" w:hAnsi="Bookman Old Style"/>
        </w:rPr>
        <w:t xml:space="preserve"> two children:</w:t>
      </w:r>
      <w:r w:rsidR="001E5367">
        <w:rPr>
          <w:rFonts w:ascii="Bookman Old Style" w:hAnsi="Bookman Old Style"/>
        </w:rPr>
        <w:t xml:space="preserve"> 3-year-old daughter Nancy and infant son Bruce.</w:t>
      </w:r>
    </w:p>
    <w:p w14:paraId="035D6590" w14:textId="77777777" w:rsidR="001E5367" w:rsidRDefault="001E5367" w:rsidP="00123E36">
      <w:pPr>
        <w:spacing w:after="0" w:line="240" w:lineRule="auto"/>
        <w:rPr>
          <w:rFonts w:ascii="Bookman Old Style" w:hAnsi="Bookman Old Style"/>
        </w:rPr>
      </w:pPr>
    </w:p>
    <w:p w14:paraId="763EDF5E" w14:textId="0DFB3638" w:rsidR="009050C1" w:rsidRDefault="009050C1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next long-term owners of the house were Fannie and Solomon Gordon, who held title from 1961 to 1974.  The city directory lists Solomon as a teacher. [</w:t>
      </w:r>
      <w:r w:rsidR="00547B1F">
        <w:rPr>
          <w:rFonts w:ascii="Bookman Old Style" w:hAnsi="Bookman Old Style"/>
        </w:rPr>
        <w:t>I did a google search and found a possible affiliation with a Jewish organization but can’t find it again.]</w:t>
      </w:r>
    </w:p>
    <w:p w14:paraId="1BCDE81A" w14:textId="77777777" w:rsidR="009050C1" w:rsidRDefault="009050C1" w:rsidP="00123E36">
      <w:pPr>
        <w:spacing w:after="0" w:line="240" w:lineRule="auto"/>
        <w:rPr>
          <w:rFonts w:ascii="Bookman Old Style" w:hAnsi="Bookman Old Style"/>
        </w:rPr>
      </w:pPr>
    </w:p>
    <w:p w14:paraId="7D620DD5" w14:textId="3FAB7655" w:rsidR="001E5367" w:rsidRDefault="009050C1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1977, </w:t>
      </w:r>
      <w:r w:rsidR="00C33A7D">
        <w:rPr>
          <w:rFonts w:ascii="Bookman Old Style" w:hAnsi="Bookman Old Style"/>
        </w:rPr>
        <w:t>Robert Hayford</w:t>
      </w:r>
      <w:r w:rsidR="00A64335">
        <w:rPr>
          <w:rFonts w:ascii="Bookman Old Style" w:hAnsi="Bookman Old Style"/>
        </w:rPr>
        <w:t>, Jr.</w:t>
      </w:r>
      <w:r w:rsidR="009270B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bought the property. His </w:t>
      </w:r>
      <w:r w:rsidR="007723EB">
        <w:rPr>
          <w:rFonts w:ascii="Bookman Old Style" w:hAnsi="Bookman Old Style"/>
        </w:rPr>
        <w:t>wife</w:t>
      </w:r>
      <w:r w:rsidR="00FA74CB">
        <w:rPr>
          <w:rFonts w:ascii="Bookman Old Style" w:hAnsi="Bookman Old Style"/>
        </w:rPr>
        <w:t>,</w:t>
      </w:r>
      <w:r w:rsidR="007723EB">
        <w:rPr>
          <w:rFonts w:ascii="Bookman Old Style" w:hAnsi="Bookman Old Style"/>
        </w:rPr>
        <w:t xml:space="preserve"> Tracee Reiser</w:t>
      </w:r>
      <w:r w:rsidR="00FA74CB">
        <w:rPr>
          <w:rFonts w:ascii="Bookman Old Style" w:hAnsi="Bookman Old Style"/>
        </w:rPr>
        <w:t>,</w:t>
      </w:r>
      <w:r w:rsidR="007723EB">
        <w:rPr>
          <w:rFonts w:ascii="Bookman Old Style" w:hAnsi="Bookman Old Style"/>
        </w:rPr>
        <w:t xml:space="preserve"> was a dean at Connecticut College and served on New London’s City Council.</w:t>
      </w:r>
      <w:r w:rsidR="00A64335">
        <w:rPr>
          <w:rFonts w:ascii="Bookman Old Style" w:hAnsi="Bookman Old Style"/>
        </w:rPr>
        <w:t xml:space="preserve"> </w:t>
      </w:r>
      <w:r w:rsidR="007723EB">
        <w:rPr>
          <w:rFonts w:ascii="Bookman Old Style" w:hAnsi="Bookman Old Style"/>
        </w:rPr>
        <w:t>Robert sold the house in 1989.</w:t>
      </w:r>
    </w:p>
    <w:p w14:paraId="0C4C8E06" w14:textId="77777777" w:rsidR="00972CDA" w:rsidRDefault="00972CDA" w:rsidP="00123E36">
      <w:pPr>
        <w:spacing w:after="0" w:line="240" w:lineRule="auto"/>
        <w:rPr>
          <w:rFonts w:ascii="Bookman Old Style" w:hAnsi="Bookman Old Style"/>
        </w:rPr>
      </w:pPr>
    </w:p>
    <w:p w14:paraId="6B55E892" w14:textId="25F4FB99" w:rsidR="00972CDA" w:rsidRDefault="007723EB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Ownership of the house </w:t>
      </w:r>
      <w:r w:rsidR="009050C1">
        <w:rPr>
          <w:rFonts w:ascii="Bookman Old Style" w:hAnsi="Bookman Old Style"/>
        </w:rPr>
        <w:t>then</w:t>
      </w:r>
      <w:r>
        <w:rPr>
          <w:rFonts w:ascii="Bookman Old Style" w:hAnsi="Bookman Old Style"/>
        </w:rPr>
        <w:t xml:space="preserve"> transferred </w:t>
      </w:r>
      <w:r w:rsidR="00D7419B">
        <w:rPr>
          <w:rFonts w:ascii="Bookman Old Style" w:hAnsi="Bookman Old Style"/>
        </w:rPr>
        <w:t xml:space="preserve">to </w:t>
      </w:r>
      <w:r w:rsidR="00FA74CB">
        <w:rPr>
          <w:rFonts w:ascii="Bookman Old Style" w:hAnsi="Bookman Old Style"/>
        </w:rPr>
        <w:t xml:space="preserve">various </w:t>
      </w:r>
      <w:r w:rsidR="00D7419B">
        <w:rPr>
          <w:rFonts w:ascii="Bookman Old Style" w:hAnsi="Bookman Old Style"/>
        </w:rPr>
        <w:t>owners</w:t>
      </w:r>
      <w:r>
        <w:rPr>
          <w:rFonts w:ascii="Bookman Old Style" w:hAnsi="Bookman Old Style"/>
        </w:rPr>
        <w:t xml:space="preserve">, including </w:t>
      </w:r>
      <w:r w:rsidR="00D7419B">
        <w:rPr>
          <w:rFonts w:ascii="Bookman Old Style" w:hAnsi="Bookman Old Style"/>
        </w:rPr>
        <w:t>a bank, who kept the house for five or fewer years until 2004</w:t>
      </w:r>
      <w:r w:rsidR="009050C1">
        <w:rPr>
          <w:rFonts w:ascii="Bookman Old Style" w:hAnsi="Bookman Old Style"/>
        </w:rPr>
        <w:t>, when title once again became more stable</w:t>
      </w:r>
      <w:r w:rsidR="00D7419B">
        <w:rPr>
          <w:rFonts w:ascii="Bookman Old Style" w:hAnsi="Bookman Old Style"/>
        </w:rPr>
        <w:t xml:space="preserve">.  </w:t>
      </w:r>
    </w:p>
    <w:p w14:paraId="6B39F9D0" w14:textId="77777777" w:rsidR="00972CDA" w:rsidRDefault="00972CDA" w:rsidP="00123E36">
      <w:pPr>
        <w:spacing w:after="0" w:line="240" w:lineRule="auto"/>
        <w:rPr>
          <w:rFonts w:ascii="Bookman Old Style" w:hAnsi="Bookman Old Style"/>
        </w:rPr>
      </w:pPr>
    </w:p>
    <w:p w14:paraId="5D9042C7" w14:textId="2EE4A6EA" w:rsidR="009E3131" w:rsidRDefault="009E3131" w:rsidP="00123E3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7733B8C7" w14:textId="77777777" w:rsidR="00CF5002" w:rsidRDefault="00CF5002" w:rsidP="00123E36">
      <w:pPr>
        <w:spacing w:after="0" w:line="240" w:lineRule="auto"/>
        <w:rPr>
          <w:rFonts w:ascii="Bookman Old Style" w:hAnsi="Bookman Old Style"/>
        </w:rPr>
      </w:pPr>
    </w:p>
    <w:p w14:paraId="6122D4EB" w14:textId="77777777" w:rsidR="00CF5002" w:rsidRPr="00123E36" w:rsidRDefault="00CF5002" w:rsidP="00123E36">
      <w:pPr>
        <w:spacing w:after="0" w:line="240" w:lineRule="auto"/>
        <w:rPr>
          <w:rFonts w:ascii="Bookman Old Style" w:hAnsi="Bookman Old Style"/>
        </w:rPr>
      </w:pPr>
    </w:p>
    <w:sectPr w:rsidR="00CF5002" w:rsidRPr="0012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9"/>
    <w:rsid w:val="00123E36"/>
    <w:rsid w:val="001E5367"/>
    <w:rsid w:val="00350DCA"/>
    <w:rsid w:val="00433BE3"/>
    <w:rsid w:val="00437F55"/>
    <w:rsid w:val="00547B1F"/>
    <w:rsid w:val="006335A9"/>
    <w:rsid w:val="0071209D"/>
    <w:rsid w:val="007723EB"/>
    <w:rsid w:val="0078162B"/>
    <w:rsid w:val="007F1F47"/>
    <w:rsid w:val="009050C1"/>
    <w:rsid w:val="009270B7"/>
    <w:rsid w:val="00972CDA"/>
    <w:rsid w:val="009E3131"/>
    <w:rsid w:val="00A41A35"/>
    <w:rsid w:val="00A64335"/>
    <w:rsid w:val="00B5275B"/>
    <w:rsid w:val="00C33A7D"/>
    <w:rsid w:val="00C961C3"/>
    <w:rsid w:val="00CF5002"/>
    <w:rsid w:val="00D7419B"/>
    <w:rsid w:val="00D86925"/>
    <w:rsid w:val="00DA644A"/>
    <w:rsid w:val="00E353A5"/>
    <w:rsid w:val="00ED5692"/>
    <w:rsid w:val="00F22000"/>
    <w:rsid w:val="00F76890"/>
    <w:rsid w:val="00FA74CB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E111"/>
  <w15:chartTrackingRefBased/>
  <w15:docId w15:val="{331AC61B-1856-4327-9039-B3881F6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park</dc:creator>
  <cp:keywords/>
  <dc:description/>
  <cp:lastModifiedBy>jean park</cp:lastModifiedBy>
  <cp:revision>15</cp:revision>
  <dcterms:created xsi:type="dcterms:W3CDTF">2024-08-27T09:36:00Z</dcterms:created>
  <dcterms:modified xsi:type="dcterms:W3CDTF">2024-09-08T23:21:00Z</dcterms:modified>
</cp:coreProperties>
</file>